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Lines="5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附件6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bookmarkEnd w:id="0"/>
    <w:tbl>
      <w:tblPr>
        <w:tblStyle w:val="6"/>
        <w:tblpPr w:leftFromText="180" w:rightFromText="180" w:vertAnchor="text" w:horzAnchor="margin" w:tblpY="1891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3"/>
        <w:gridCol w:w="6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2941" w:type="dxa"/>
            <w:gridSpan w:val="2"/>
            <w:vAlign w:val="center"/>
          </w:tcPr>
          <w:p>
            <w:pPr>
              <w:ind w:firstLine="843" w:firstLineChars="300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时间</w:t>
            </w:r>
          </w:p>
        </w:tc>
        <w:tc>
          <w:tcPr>
            <w:tcW w:w="6005" w:type="dxa"/>
            <w:vAlign w:val="center"/>
          </w:tcPr>
          <w:p>
            <w:pPr>
              <w:ind w:firstLine="1124" w:firstLineChars="400"/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1668" w:type="dxa"/>
            <w:vAlign w:val="center"/>
          </w:tcPr>
          <w:p>
            <w:pPr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22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ind w:firstLine="141" w:firstLineChars="50"/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ind w:firstLine="1120" w:firstLineChars="400"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市属民营医院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</w:trPr>
        <w:tc>
          <w:tcPr>
            <w:tcW w:w="1668" w:type="dxa"/>
            <w:vAlign w:val="center"/>
          </w:tcPr>
          <w:p>
            <w:pPr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23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ind w:firstLine="141" w:firstLineChars="50"/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ind w:firstLine="1120" w:firstLineChars="400"/>
              <w:jc w:val="center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市属民营医院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上午</w:t>
            </w:r>
          </w:p>
        </w:tc>
        <w:tc>
          <w:tcPr>
            <w:tcW w:w="6005" w:type="dxa"/>
            <w:vAlign w:val="center"/>
          </w:tcPr>
          <w:p>
            <w:pPr>
              <w:spacing w:beforeLines="50" w:afterLines="50" w:line="460" w:lineRule="exact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南七中心；三里庵中心；五里墩中心；西园中心；琥珀中心；稻香村中心。（含中心所属社区卫生服务站）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下午</w:t>
            </w:r>
          </w:p>
        </w:tc>
        <w:tc>
          <w:tcPr>
            <w:tcW w:w="6005" w:type="dxa"/>
            <w:vAlign w:val="center"/>
          </w:tcPr>
          <w:p>
            <w:pPr>
              <w:spacing w:beforeLines="50" w:afterLines="50" w:line="460" w:lineRule="exact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南岗卫生院；小庙中心卫生院；荷叶地中心；经开区井岗镇中心；望江中路中心；方兴中心。（含卫生院、中心所属村卫生室、社区卫生服务站）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26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spacing w:beforeLines="50" w:afterLines="50" w:line="460" w:lineRule="exact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区属各级各类医院。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27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spacing w:beforeLines="50" w:afterLines="50" w:line="460" w:lineRule="exact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8"/>
                <w:szCs w:val="28"/>
              </w:rPr>
              <w:t>区属各类门诊部。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28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spacing w:beforeLines="50" w:afterLines="50" w:line="460" w:lineRule="exact"/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8"/>
                <w:szCs w:val="28"/>
              </w:rPr>
              <w:t>区属各类门诊部。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29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区属各类诊所。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4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月</w:t>
            </w: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30</w:t>
            </w:r>
            <w:r>
              <w:rPr>
                <w:rFonts w:cs="Times New Roman" w:asciiTheme="minorEastAsia" w:hAnsiTheme="minorEastAsia"/>
                <w:b/>
                <w:sz w:val="28"/>
                <w:szCs w:val="28"/>
              </w:rPr>
              <w:t>日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b/>
                <w:sz w:val="28"/>
                <w:szCs w:val="28"/>
              </w:rPr>
              <w:t>全天</w:t>
            </w:r>
          </w:p>
        </w:tc>
        <w:tc>
          <w:tcPr>
            <w:tcW w:w="6005" w:type="dxa"/>
            <w:vAlign w:val="center"/>
          </w:tcPr>
          <w:p>
            <w:pPr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区妇计中心；区疾控中心；区属各类医务室、卫生所</w:t>
            </w:r>
          </w:p>
        </w:tc>
      </w:tr>
    </w:tbl>
    <w:p>
      <w:pPr>
        <w:spacing w:line="520" w:lineRule="exact"/>
        <w:ind w:firstLine="883" w:firstLineChars="200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蜀山区2020年度执业医师资格考试现场确认初审日程时间安排表</w:t>
      </w:r>
    </w:p>
    <w:p>
      <w:pPr>
        <w:spacing w:line="520" w:lineRule="exact"/>
        <w:ind w:firstLine="883" w:firstLineChars="200"/>
        <w:jc w:val="center"/>
        <w:rPr>
          <w:rFonts w:ascii="仿宋" w:hAnsi="仿宋" w:eastAsia="仿宋"/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C266FD6"/>
    <w:rsid w:val="00073CEE"/>
    <w:rsid w:val="000E17A0"/>
    <w:rsid w:val="00126F8A"/>
    <w:rsid w:val="00150061"/>
    <w:rsid w:val="003255AB"/>
    <w:rsid w:val="00326BCE"/>
    <w:rsid w:val="003F2839"/>
    <w:rsid w:val="00470E8F"/>
    <w:rsid w:val="004B746F"/>
    <w:rsid w:val="005A0A35"/>
    <w:rsid w:val="00834957"/>
    <w:rsid w:val="00904020"/>
    <w:rsid w:val="009D6565"/>
    <w:rsid w:val="00A60923"/>
    <w:rsid w:val="00C3012F"/>
    <w:rsid w:val="00C917A4"/>
    <w:rsid w:val="00E540B2"/>
    <w:rsid w:val="00FB1316"/>
    <w:rsid w:val="0C266FD6"/>
    <w:rsid w:val="114C37E7"/>
    <w:rsid w:val="1583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eastAsia="方正大标宋_GBK"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268</Characters>
  <Lines>2</Lines>
  <Paragraphs>1</Paragraphs>
  <TotalTime>38</TotalTime>
  <ScaleCrop>false</ScaleCrop>
  <LinksUpToDate>false</LinksUpToDate>
  <CharactersWithSpaces>314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2019-01-30T08:49:00Z</dcterms:created>
  <dc:creator>汪瑞</dc:creator>
  <cp:lastModifiedBy>六分之一</cp:lastModifiedBy>
  <dcterms:modified xsi:type="dcterms:W3CDTF">2020-04-18T07:58:17Z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